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1" w:rsidRDefault="00BA7141" w:rsidP="00BA714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BA7141" w:rsidRDefault="00BA7141" w:rsidP="00BA714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BA7141" w:rsidRDefault="00BA7141" w:rsidP="00BA714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BA7141" w:rsidRDefault="00BA7141" w:rsidP="00BA714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BA7141" w:rsidRDefault="00BA7141" w:rsidP="00BA7141">
      <w:pPr>
        <w:spacing w:line="580" w:lineRule="exact"/>
        <w:ind w:right="641" w:firstLine="640"/>
        <w:rPr>
          <w:rFonts w:ascii="仿宋_GB2312" w:eastAsia="仿宋_GB2312"/>
          <w:sz w:val="32"/>
          <w:szCs w:val="32"/>
        </w:rPr>
      </w:pPr>
    </w:p>
    <w:p w:rsidR="00BA7141" w:rsidRDefault="00BA7141" w:rsidP="00BA7141">
      <w:pPr>
        <w:ind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上外贤达校办〔2017〕22号</w:t>
      </w:r>
    </w:p>
    <w:p w:rsidR="00BA7141" w:rsidRDefault="00BA7141" w:rsidP="00BA7141">
      <w:pPr>
        <w:spacing w:line="480" w:lineRule="exact"/>
        <w:ind w:firstLine="56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BA7141" w:rsidRDefault="00BA7141" w:rsidP="00BA7141">
      <w:pPr>
        <w:spacing w:line="480" w:lineRule="exact"/>
        <w:ind w:firstLine="56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B86B46" w:rsidRDefault="00A50ABF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pacing w:val="-20"/>
          <w:kern w:val="0"/>
          <w:sz w:val="44"/>
          <w:szCs w:val="44"/>
        </w:rPr>
        <w:t>关于印发《上外贤达学院</w:t>
      </w:r>
      <w:r>
        <w:rPr>
          <w:rFonts w:ascii="方正小标宋简体" w:eastAsia="方正小标宋简体" w:hAnsi="宋体" w:cs="宋体" w:hint="eastAsia"/>
          <w:bCs/>
          <w:color w:val="333333"/>
          <w:spacing w:val="-20"/>
          <w:kern w:val="0"/>
          <w:sz w:val="44"/>
          <w:szCs w:val="44"/>
        </w:rPr>
        <w:t>校内请示</w:t>
      </w:r>
    </w:p>
    <w:p w:rsidR="0066139B" w:rsidRPr="00B86B46" w:rsidRDefault="00A50ABF" w:rsidP="00B86B46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spacing w:val="-20"/>
          <w:kern w:val="0"/>
          <w:sz w:val="44"/>
          <w:szCs w:val="44"/>
        </w:rPr>
        <w:t>管理办法</w:t>
      </w:r>
      <w:r>
        <w:rPr>
          <w:rFonts w:ascii="方正小标宋简体" w:eastAsia="方正小标宋简体" w:hAnsi="宋体" w:cs="宋体" w:hint="eastAsia"/>
          <w:color w:val="333333"/>
          <w:spacing w:val="-20"/>
          <w:kern w:val="0"/>
          <w:sz w:val="44"/>
          <w:szCs w:val="44"/>
        </w:rPr>
        <w:t>》的通知</w:t>
      </w:r>
    </w:p>
    <w:p w:rsidR="0066139B" w:rsidRDefault="0066139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66139B" w:rsidRDefault="00A50ABF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各院、部、处：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1C123A">
        <w:rPr>
          <w:rFonts w:ascii="仿宋_GB2312" w:eastAsia="仿宋_GB2312" w:hint="eastAsia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规范学校</w:t>
      </w:r>
      <w:r w:rsidR="00B86B46">
        <w:rPr>
          <w:rFonts w:ascii="仿宋_GB2312" w:eastAsia="仿宋_GB2312" w:hint="eastAsia"/>
          <w:sz w:val="32"/>
          <w:szCs w:val="32"/>
        </w:rPr>
        <w:t>内部请示</w:t>
      </w:r>
      <w:r>
        <w:rPr>
          <w:rFonts w:ascii="仿宋_GB2312" w:eastAsia="仿宋_GB2312" w:hint="eastAsia"/>
          <w:sz w:val="32"/>
          <w:szCs w:val="32"/>
        </w:rPr>
        <w:t>管理，</w:t>
      </w:r>
      <w:r w:rsidR="001C123A">
        <w:rPr>
          <w:rFonts w:ascii="仿宋_GB2312" w:eastAsia="仿宋_GB2312" w:hint="eastAsia"/>
          <w:sz w:val="32"/>
          <w:szCs w:val="32"/>
        </w:rPr>
        <w:t>杜绝请示行文格式、程序等方面存在的问题，特</w:t>
      </w:r>
      <w:r>
        <w:rPr>
          <w:rFonts w:ascii="仿宋_GB2312" w:eastAsia="仿宋_GB2312" w:hint="eastAsia"/>
          <w:sz w:val="32"/>
          <w:szCs w:val="32"/>
        </w:rPr>
        <w:t>将新修订的《上外贤达学院校内请示管理办法》印发</w:t>
      </w:r>
      <w:r>
        <w:rPr>
          <w:rFonts w:ascii="仿宋_GB2312" w:eastAsia="仿宋_GB2312" w:hint="eastAsia"/>
          <w:bCs/>
          <w:sz w:val="32"/>
          <w:szCs w:val="32"/>
        </w:rPr>
        <w:t>给你们（详见附件）</w:t>
      </w:r>
      <w:r>
        <w:rPr>
          <w:rFonts w:ascii="仿宋_GB2312" w:eastAsia="仿宋_GB2312" w:hint="eastAsia"/>
          <w:sz w:val="32"/>
          <w:szCs w:val="32"/>
        </w:rPr>
        <w:t>，请遵照执行。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66139B" w:rsidRDefault="0066139B">
      <w:pPr>
        <w:spacing w:line="460" w:lineRule="exact"/>
        <w:ind w:firstLine="435"/>
        <w:rPr>
          <w:rFonts w:ascii="仿宋_GB2312" w:eastAsia="仿宋_GB2312"/>
          <w:sz w:val="32"/>
          <w:szCs w:val="32"/>
        </w:rPr>
      </w:pPr>
    </w:p>
    <w:p w:rsidR="0066139B" w:rsidRDefault="00A50ABF">
      <w:pPr>
        <w:spacing w:line="460" w:lineRule="exact"/>
        <w:ind w:leftChars="320" w:left="1632" w:hangingChars="300" w:hanging="9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附件：《上外贤达学院校内请示管理办法</w:t>
      </w:r>
      <w:r>
        <w:rPr>
          <w:rFonts w:ascii="仿宋_GB2312" w:eastAsia="仿宋_GB2312" w:hint="eastAsia"/>
          <w:bCs/>
          <w:sz w:val="32"/>
          <w:szCs w:val="32"/>
        </w:rPr>
        <w:t>》</w:t>
      </w:r>
    </w:p>
    <w:p w:rsidR="0066139B" w:rsidRDefault="0066139B">
      <w:pPr>
        <w:spacing w:line="460" w:lineRule="exact"/>
        <w:ind w:firstLine="435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="435"/>
        <w:rPr>
          <w:rFonts w:ascii="仿宋_GB2312" w:eastAsia="仿宋_GB2312"/>
          <w:sz w:val="32"/>
          <w:szCs w:val="32"/>
        </w:rPr>
      </w:pPr>
    </w:p>
    <w:p w:rsidR="0066139B" w:rsidRDefault="00A50ABF">
      <w:pPr>
        <w:spacing w:line="46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校长办公室</w:t>
      </w:r>
    </w:p>
    <w:p w:rsidR="0066139B" w:rsidRDefault="00A50ABF">
      <w:pPr>
        <w:spacing w:line="4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7年11月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6139B" w:rsidRDefault="0066139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46544D" w:rsidRDefault="0046544D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46544D" w:rsidRDefault="0046544D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B86B46" w:rsidRDefault="00B86B46" w:rsidP="00B86B46">
      <w:pPr>
        <w:spacing w:line="460" w:lineRule="exact"/>
        <w:ind w:firstLineChars="200" w:firstLine="880"/>
        <w:rPr>
          <w:rFonts w:ascii="方正小标宋简体" w:eastAsia="方正小标宋简体" w:hAnsi="宋体" w:cs="宋体"/>
          <w:bCs/>
          <w:color w:val="524E45"/>
          <w:kern w:val="0"/>
          <w:sz w:val="44"/>
          <w:szCs w:val="44"/>
        </w:rPr>
      </w:pPr>
      <w:r w:rsidRPr="00B86B46">
        <w:rPr>
          <w:rFonts w:ascii="方正小标宋简体" w:eastAsia="方正小标宋简体" w:hAnsi="宋体" w:cs="宋体" w:hint="eastAsia"/>
          <w:bCs/>
          <w:color w:val="524E45"/>
          <w:kern w:val="0"/>
          <w:sz w:val="44"/>
          <w:szCs w:val="44"/>
        </w:rPr>
        <w:t>上外贤达学院校内请示管理办法</w:t>
      </w:r>
    </w:p>
    <w:p w:rsidR="0066139B" w:rsidRDefault="00A50ABF" w:rsidP="00B86B46">
      <w:pPr>
        <w:spacing w:line="4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为进一步规范学校内部请示处理流程，提高办事效率，制定本办法。</w:t>
      </w:r>
      <w:r>
        <w:rPr>
          <w:rFonts w:eastAsia="仿宋_GB2312"/>
          <w:sz w:val="32"/>
          <w:szCs w:val="32"/>
        </w:rPr>
        <w:t> 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、校内请示是校内各单位向学校请求指示、批准等的上行文件。只有在本单位权限范围内无法决定的事项以及在工作中遇到新问题、新情况，才可以使用请示文种。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二、请示必须一事一请，主送校领导。各请示单位在行文前应事先征询各自分管校领导的意见；若涉及其他部门，应事先主动与相关部门协商。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三、请示的标题由请示单位、事由和文种构成，如《××学院关于××的请示》。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四、请示用纸采用国际标准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型，格式中标题方正小标宋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号，行距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，字符距标准。正文：仿宋3号；行距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；页边距：上、下</w:t>
      </w:r>
      <w:r>
        <w:rPr>
          <w:rFonts w:ascii="仿宋_GB2312" w:eastAsia="仿宋_GB2312"/>
          <w:sz w:val="32"/>
          <w:szCs w:val="32"/>
        </w:rPr>
        <w:t>3.7</w:t>
      </w:r>
      <w:r>
        <w:rPr>
          <w:rFonts w:ascii="仿宋_GB2312" w:eastAsia="仿宋_GB2312" w:hint="eastAsia"/>
          <w:sz w:val="32"/>
          <w:szCs w:val="32"/>
        </w:rPr>
        <w:t>，左、右</w:t>
      </w:r>
      <w:r>
        <w:rPr>
          <w:rFonts w:ascii="仿宋_GB2312" w:eastAsia="仿宋_GB2312"/>
          <w:sz w:val="32"/>
          <w:szCs w:val="32"/>
        </w:rPr>
        <w:t xml:space="preserve"> 2.8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详见附件</w:t>
      </w:r>
      <w:r>
        <w:rPr>
          <w:rFonts w:ascii="仿宋_GB2312" w:eastAsia="仿宋_GB2312" w:cs="宋体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），行文编号设在标题下面居右侧位置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五、行文时，应当注重针对性和可操作性。对请示事项要作简明扼要的论述，并提出解决或处理的倾向性意见和建议，经本单位主要负责人签字，加盖单位公章后，以书面形式报送校长办公室。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六、校长办公室根据《上海外国语大学贤达经济人文学院内部办文稿纸》（</w:t>
      </w:r>
      <w:r>
        <w:rPr>
          <w:rFonts w:ascii="仿宋_GB2312" w:eastAsia="仿宋_GB2312" w:cs="宋体" w:hint="eastAsia"/>
          <w:sz w:val="32"/>
          <w:szCs w:val="32"/>
        </w:rPr>
        <w:t>详见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）办理编号登记，并按请示内容提出拟办意见，如有需要转相关职能部门会签后，报主管校领导阅批。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七、请示内容若涉及几个职能部处，由校办分管校领导牵头协调，形成拟办意见或建议，报主管校长批示。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八、校办接到请示后，原则上应在五个工作日内将批复或</w:t>
      </w:r>
      <w:r>
        <w:rPr>
          <w:rFonts w:ascii="仿宋_GB2312" w:eastAsia="仿宋_GB2312" w:hint="eastAsia"/>
          <w:sz w:val="32"/>
          <w:szCs w:val="32"/>
        </w:rPr>
        <w:lastRenderedPageBreak/>
        <w:t>批示意见反馈给请示单位和落实部门；因特殊情况，不能及时处理的，应向请示部门说明原因。急件酌情处理；涉密请示经校办登记编号后，直接报校分管领导。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九、请示办理结束后，原件由校办存档。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十、本办法自发布之日起实施；2013年5月30日印发的《关于规范办理校内请示管理办法》同时废止。</w:t>
      </w: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十一、本办法由校长办公室负责解释。</w:t>
      </w: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A50AB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</w:t>
      </w: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139B" w:rsidRDefault="0066139B">
      <w:pPr>
        <w:ind w:firstLineChars="3100" w:firstLine="6510"/>
        <w:jc w:val="left"/>
        <w:rPr>
          <w:rFonts w:ascii="仿宋_GB2312" w:eastAsia="仿宋_GB2312"/>
          <w:color w:val="0066FF"/>
        </w:rPr>
      </w:pPr>
    </w:p>
    <w:p w:rsidR="0066139B" w:rsidRDefault="0066139B">
      <w:pPr>
        <w:ind w:firstLineChars="3100" w:firstLine="6510"/>
        <w:jc w:val="left"/>
        <w:rPr>
          <w:rFonts w:ascii="仿宋_GB2312" w:eastAsia="仿宋_GB2312"/>
          <w:color w:val="0066FF"/>
        </w:rPr>
      </w:pPr>
    </w:p>
    <w:p w:rsidR="0066139B" w:rsidRDefault="0066139B">
      <w:pPr>
        <w:ind w:firstLineChars="3100" w:firstLine="6510"/>
        <w:jc w:val="left"/>
        <w:rPr>
          <w:rFonts w:ascii="仿宋_GB2312" w:eastAsia="仿宋_GB2312"/>
          <w:color w:val="0066FF"/>
        </w:rPr>
      </w:pPr>
    </w:p>
    <w:p w:rsidR="0066139B" w:rsidRDefault="0066139B">
      <w:pPr>
        <w:ind w:firstLineChars="3100" w:firstLine="6510"/>
        <w:jc w:val="left"/>
        <w:rPr>
          <w:rFonts w:ascii="仿宋_GB2312" w:eastAsia="仿宋_GB2312"/>
          <w:color w:val="0066FF"/>
        </w:rPr>
      </w:pPr>
    </w:p>
    <w:p w:rsidR="0066139B" w:rsidRDefault="0066139B">
      <w:pPr>
        <w:ind w:firstLineChars="3100" w:firstLine="6510"/>
        <w:jc w:val="left"/>
        <w:rPr>
          <w:rFonts w:ascii="仿宋_GB2312" w:eastAsia="仿宋_GB2312"/>
          <w:color w:val="0066FF"/>
        </w:rPr>
      </w:pPr>
    </w:p>
    <w:p w:rsidR="00B86B46" w:rsidRDefault="00B86B46" w:rsidP="00BA7141">
      <w:pPr>
        <w:jc w:val="left"/>
        <w:rPr>
          <w:rFonts w:ascii="仿宋_GB2312" w:eastAsia="仿宋_GB2312"/>
          <w:color w:val="0066FF"/>
        </w:rPr>
      </w:pPr>
    </w:p>
    <w:p w:rsidR="0066139B" w:rsidRDefault="0066139B" w:rsidP="0046544D">
      <w:pPr>
        <w:jc w:val="left"/>
        <w:rPr>
          <w:rFonts w:ascii="仿宋_GB2312" w:eastAsia="仿宋_GB2312"/>
          <w:color w:val="0066FF"/>
        </w:rPr>
      </w:pPr>
    </w:p>
    <w:p w:rsidR="0066139B" w:rsidRPr="0046544D" w:rsidRDefault="00A50ABF">
      <w:pPr>
        <w:spacing w:line="460" w:lineRule="exact"/>
        <w:rPr>
          <w:rFonts w:ascii="仿宋_GB2312" w:eastAsia="仿宋_GB2312" w:cs="宋体"/>
          <w:sz w:val="32"/>
          <w:szCs w:val="32"/>
        </w:rPr>
      </w:pPr>
      <w:r w:rsidRPr="0046544D">
        <w:rPr>
          <w:rFonts w:ascii="仿宋_GB2312" w:eastAsia="仿宋_GB2312" w:cs="宋体" w:hint="eastAsia"/>
          <w:sz w:val="32"/>
          <w:szCs w:val="32"/>
        </w:rPr>
        <w:lastRenderedPageBreak/>
        <w:t>附件</w:t>
      </w:r>
      <w:r w:rsidRPr="0046544D">
        <w:rPr>
          <w:rFonts w:ascii="仿宋_GB2312" w:eastAsia="仿宋_GB2312" w:cs="宋体"/>
          <w:sz w:val="32"/>
          <w:szCs w:val="32"/>
        </w:rPr>
        <w:t>1</w:t>
      </w:r>
    </w:p>
    <w:p w:rsidR="0066139B" w:rsidRDefault="00A50ABF">
      <w:pPr>
        <w:spacing w:line="600" w:lineRule="atLeas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关于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XXXXXXXXXXX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的</w:t>
      </w:r>
      <w:r>
        <w:rPr>
          <w:rStyle w:val="a7"/>
          <w:rFonts w:ascii="方正小标宋简体" w:eastAsia="方正小标宋简体" w:hAnsi="宋体" w:hint="eastAsia"/>
          <w:b w:val="0"/>
          <w:color w:val="000000"/>
          <w:sz w:val="36"/>
          <w:szCs w:val="36"/>
        </w:rPr>
        <w:t>请示</w:t>
      </w:r>
    </w:p>
    <w:p w:rsidR="0066139B" w:rsidRDefault="00A50ABF">
      <w:pPr>
        <w:adjustRightInd w:val="0"/>
        <w:snapToGrid w:val="0"/>
        <w:spacing w:line="4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 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贤达</w:t>
      </w:r>
      <w:r>
        <w:rPr>
          <w:rFonts w:ascii="仿宋_GB2312" w:eastAsia="仿宋_GB2312"/>
          <w:color w:val="000000"/>
          <w:sz w:val="28"/>
          <w:szCs w:val="28"/>
        </w:rPr>
        <w:t>XX[20XX]XX</w:t>
      </w:r>
      <w:r>
        <w:rPr>
          <w:rFonts w:ascii="仿宋_GB2312" w:eastAsia="仿宋_GB2312" w:hint="eastAsia"/>
          <w:color w:val="000000"/>
          <w:sz w:val="28"/>
          <w:szCs w:val="28"/>
        </w:rPr>
        <w:t>号</w:t>
      </w:r>
    </w:p>
    <w:p w:rsidR="0066139B" w:rsidRDefault="00A50ABF">
      <w:pPr>
        <w:adjustRightInd w:val="0"/>
        <w:snapToGrid w:val="0"/>
        <w:spacing w:line="4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XXXXXXXXX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：</w:t>
      </w:r>
    </w:p>
    <w:p w:rsidR="0066139B" w:rsidRDefault="00A50ABF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XXXXXXXXXXXXXXXXXXXXXXXXXXXXXXXXXXXXXXXXXXXXXXXXXXXXXXXXXXXXXXXXXXXXXXXXXXXXXXXXXXXXXXXXXXXXXXXXXXXXXXXXXXXXXXXXXXXXXXXXXXXXXXXXXXXXXXXXX</w:t>
      </w:r>
      <w:r>
        <w:rPr>
          <w:rFonts w:ascii="仿宋_GB2312" w:eastAsia="仿宋_GB2312" w:hint="eastAsia"/>
          <w:color w:val="000000"/>
          <w:sz w:val="28"/>
          <w:szCs w:val="28"/>
        </w:rPr>
        <w:t>．</w:t>
      </w:r>
    </w:p>
    <w:p w:rsidR="0066139B" w:rsidRDefault="00A50ABF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XXXXXXXXXXXXXXXXXXXXXXXXXXXXXXXXXXXXXXXXXXXXXXXXXXXXXXXXXXXXXXXXXXXXXXXXXXXXXXXXXXXXXXXXXXXXXXXXXXXXXXXXXXXXXXXXXXXXXXXXXXXXXXXXXXXXXXXX.</w:t>
      </w:r>
    </w:p>
    <w:p w:rsidR="0066139B" w:rsidRDefault="00A50ABF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XXXXXXXXXXXXXXXXXXXXXXXXXXXXXXXXXXXXXXXXXXXXXXXXXXXXXXXXXXXXXXXXXXXXXXXXXXXXXXXXXXXXXXXXXXXXXXXXXXXXXXXXXXXXXXXXXXXXXXXXXXXXXXXXXXXXXXXX.</w:t>
      </w:r>
    </w:p>
    <w:p w:rsidR="0066139B" w:rsidRDefault="00A50ABF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XXXXXXXXXXXXXXXXXXXXXXXXXXXXXXXXXXXXXXXXXXXXXXXXXXXXXXXXXXXXXXXXXXXXXXXXXXXXXXXXXXXXXXXXXXXXXXXXXXXXXXXXXXXXXXXXXXXXXXXXXXXXXXXXXXXXXXXX.</w:t>
      </w:r>
    </w:p>
    <w:p w:rsidR="00984E59" w:rsidRDefault="00984E59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当否，请批示。</w:t>
      </w:r>
    </w:p>
    <w:p w:rsidR="0066139B" w:rsidRDefault="0066139B">
      <w:pPr>
        <w:spacing w:line="4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66139B" w:rsidRDefault="0066139B">
      <w:pPr>
        <w:spacing w:line="460" w:lineRule="exact"/>
        <w:ind w:firstLineChars="2100" w:firstLine="5880"/>
        <w:rPr>
          <w:rFonts w:ascii="仿宋_GB2312" w:eastAsia="仿宋_GB2312"/>
          <w:color w:val="000000"/>
          <w:sz w:val="28"/>
          <w:szCs w:val="28"/>
        </w:rPr>
      </w:pPr>
    </w:p>
    <w:p w:rsidR="0066139B" w:rsidRDefault="0066139B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</w:p>
    <w:p w:rsidR="0066139B" w:rsidRDefault="0066139B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</w:p>
    <w:p w:rsidR="0066139B" w:rsidRDefault="00A50ABF">
      <w:pPr>
        <w:spacing w:line="460" w:lineRule="exact"/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上外贤达学院</w:t>
      </w:r>
      <w:r>
        <w:rPr>
          <w:rFonts w:ascii="仿宋_GB2312" w:eastAsia="仿宋_GB2312"/>
          <w:sz w:val="28"/>
          <w:szCs w:val="28"/>
        </w:rPr>
        <w:t>XXX</w:t>
      </w:r>
      <w:r>
        <w:rPr>
          <w:rFonts w:ascii="仿宋_GB2312" w:eastAsia="仿宋_GB2312" w:hint="eastAsia"/>
          <w:sz w:val="28"/>
          <w:szCs w:val="28"/>
        </w:rPr>
        <w:t>院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处</w:t>
      </w:r>
    </w:p>
    <w:p w:rsidR="0066139B" w:rsidRDefault="00A50ABF">
      <w:pPr>
        <w:adjustRightInd w:val="0"/>
        <w:snapToGrid w:val="0"/>
        <w:spacing w:line="460" w:lineRule="exact"/>
        <w:ind w:right="78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                                     201X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X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X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66139B" w:rsidRDefault="0066139B">
      <w:pPr>
        <w:adjustRightInd w:val="0"/>
        <w:snapToGrid w:val="0"/>
        <w:spacing w:line="460" w:lineRule="exact"/>
        <w:ind w:right="142"/>
        <w:jc w:val="right"/>
        <w:rPr>
          <w:rFonts w:ascii="仿宋_GB2312" w:eastAsia="仿宋_GB2312"/>
          <w:color w:val="000000"/>
          <w:sz w:val="28"/>
          <w:szCs w:val="28"/>
        </w:rPr>
      </w:pPr>
    </w:p>
    <w:p w:rsidR="0066139B" w:rsidRDefault="0066139B">
      <w:pPr>
        <w:adjustRightInd w:val="0"/>
        <w:snapToGrid w:val="0"/>
        <w:spacing w:line="460" w:lineRule="exact"/>
        <w:ind w:right="1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66139B" w:rsidRDefault="0066139B">
      <w:pPr>
        <w:adjustRightInd w:val="0"/>
        <w:snapToGrid w:val="0"/>
        <w:spacing w:line="460" w:lineRule="exact"/>
        <w:ind w:right="14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66139B" w:rsidRDefault="0066139B">
      <w:pPr>
        <w:jc w:val="left"/>
        <w:rPr>
          <w:rFonts w:ascii="仿宋_GB2312" w:eastAsia="仿宋_GB2312"/>
          <w:color w:val="0066FF"/>
        </w:rPr>
      </w:pPr>
    </w:p>
    <w:p w:rsidR="0066139B" w:rsidRPr="0046544D" w:rsidRDefault="00A50ABF">
      <w:pPr>
        <w:spacing w:line="460" w:lineRule="exact"/>
        <w:rPr>
          <w:rFonts w:ascii="仿宋_GB2312" w:eastAsia="仿宋_GB2312" w:cs="宋体"/>
          <w:sz w:val="32"/>
          <w:szCs w:val="32"/>
        </w:rPr>
      </w:pPr>
      <w:r w:rsidRPr="0046544D">
        <w:rPr>
          <w:rFonts w:ascii="仿宋_GB2312" w:eastAsia="仿宋_GB2312" w:cs="宋体" w:hint="eastAsia"/>
          <w:sz w:val="32"/>
          <w:szCs w:val="32"/>
        </w:rPr>
        <w:lastRenderedPageBreak/>
        <w:t>附件</w:t>
      </w:r>
      <w:r w:rsidRPr="0046544D">
        <w:rPr>
          <w:rFonts w:ascii="仿宋_GB2312" w:eastAsia="仿宋_GB2312" w:cs="宋体"/>
          <w:sz w:val="32"/>
          <w:szCs w:val="32"/>
        </w:rPr>
        <w:t>2</w:t>
      </w:r>
    </w:p>
    <w:p w:rsidR="0066139B" w:rsidRDefault="0066139B">
      <w:pPr>
        <w:rPr>
          <w:rFonts w:ascii="仿宋_GB2312" w:eastAsia="仿宋_GB2312"/>
          <w:color w:val="0066FF"/>
        </w:rPr>
      </w:pPr>
    </w:p>
    <w:p w:rsidR="0066139B" w:rsidRDefault="00A50ABF">
      <w:pPr>
        <w:ind w:firstLineChars="3100" w:firstLine="6510"/>
        <w:jc w:val="left"/>
        <w:rPr>
          <w:rFonts w:ascii="仿宋_GB2312" w:eastAsia="仿宋_GB2312"/>
          <w:color w:val="0066FF"/>
        </w:rPr>
      </w:pPr>
      <w:r>
        <w:rPr>
          <w:rFonts w:ascii="仿宋_GB2312" w:eastAsia="仿宋_GB2312" w:hint="eastAsia"/>
          <w:color w:val="0066FF"/>
        </w:rPr>
        <w:t>请用黑色水笔书写</w:t>
      </w:r>
    </w:p>
    <w:p w:rsidR="0066139B" w:rsidRDefault="00A50ABF">
      <w:pPr>
        <w:spacing w:line="600" w:lineRule="exact"/>
        <w:jc w:val="center"/>
        <w:rPr>
          <w:rFonts w:ascii="方正小标宋简体" w:eastAsia="方正小标宋简体"/>
          <w:color w:val="0066FF"/>
          <w:w w:val="90"/>
          <w:sz w:val="44"/>
          <w:szCs w:val="44"/>
        </w:rPr>
      </w:pPr>
      <w:r>
        <w:rPr>
          <w:rFonts w:ascii="方正小标宋简体" w:eastAsia="方正小标宋简体" w:hint="eastAsia"/>
          <w:color w:val="0066FF"/>
          <w:w w:val="90"/>
          <w:sz w:val="44"/>
          <w:szCs w:val="44"/>
        </w:rPr>
        <w:t>上海外国语大学贤达经济人文学院内部办文稿</w:t>
      </w:r>
    </w:p>
    <w:p w:rsidR="0066139B" w:rsidRDefault="0066139B"/>
    <w:p w:rsidR="0066139B" w:rsidRDefault="00A50ABF">
      <w:pPr>
        <w:spacing w:line="460" w:lineRule="exact"/>
        <w:rPr>
          <w:rFonts w:ascii="仿宋_GB2312" w:eastAsia="仿宋_GB2312"/>
          <w:color w:val="0066FF"/>
          <w:sz w:val="24"/>
        </w:rPr>
      </w:pPr>
      <w:r>
        <w:rPr>
          <w:rFonts w:ascii="仿宋_GB2312" w:eastAsia="仿宋_GB2312" w:hint="eastAsia"/>
          <w:color w:val="0066FF"/>
          <w:sz w:val="24"/>
        </w:rPr>
        <w:t>文种：请示</w:t>
      </w:r>
      <w:r>
        <w:rPr>
          <w:rFonts w:ascii="仿宋_GB2312" w:eastAsia="仿宋_GB2312"/>
          <w:color w:val="0066FF"/>
          <w:sz w:val="24"/>
        </w:rPr>
        <w:t xml:space="preserve">                             </w:t>
      </w:r>
      <w:r>
        <w:rPr>
          <w:rFonts w:ascii="仿宋_GB2312" w:eastAsia="仿宋_GB2312" w:hint="eastAsia"/>
          <w:color w:val="0066FF"/>
          <w:sz w:val="24"/>
        </w:rPr>
        <w:t>单位编号：</w:t>
      </w:r>
      <w:r>
        <w:rPr>
          <w:rFonts w:ascii="仿宋_GB2312" w:eastAsia="仿宋_GB2312"/>
          <w:color w:val="0066FF"/>
          <w:sz w:val="24"/>
        </w:rPr>
        <w:t xml:space="preserve">       </w:t>
      </w:r>
      <w:r>
        <w:rPr>
          <w:rFonts w:ascii="仿宋_GB2312" w:eastAsia="仿宋_GB2312" w:hint="eastAsia"/>
          <w:color w:val="0066FF"/>
          <w:sz w:val="24"/>
        </w:rPr>
        <w:t>（</w:t>
      </w:r>
      <w:r>
        <w:rPr>
          <w:rFonts w:ascii="仿宋_GB2312" w:eastAsia="仿宋_GB2312"/>
          <w:color w:val="0066FF"/>
          <w:sz w:val="24"/>
        </w:rPr>
        <w:t xml:space="preserve">    </w:t>
      </w:r>
      <w:r>
        <w:rPr>
          <w:rFonts w:ascii="仿宋_GB2312" w:eastAsia="仿宋_GB2312" w:hint="eastAsia"/>
          <w:color w:val="0066FF"/>
          <w:sz w:val="24"/>
        </w:rPr>
        <w:t>）</w:t>
      </w:r>
      <w:r>
        <w:rPr>
          <w:rFonts w:ascii="仿宋_GB2312" w:eastAsia="仿宋_GB2312"/>
          <w:color w:val="0066FF"/>
          <w:sz w:val="24"/>
        </w:rPr>
        <w:t xml:space="preserve">   </w:t>
      </w:r>
      <w:r>
        <w:rPr>
          <w:rFonts w:ascii="仿宋_GB2312" w:eastAsia="仿宋_GB2312" w:hint="eastAsia"/>
          <w:color w:val="0066FF"/>
          <w:sz w:val="24"/>
        </w:rPr>
        <w:t>号</w:t>
      </w:r>
    </w:p>
    <w:p w:rsidR="0066139B" w:rsidRDefault="00A50ABF">
      <w:pPr>
        <w:spacing w:line="460" w:lineRule="exact"/>
        <w:rPr>
          <w:rFonts w:ascii="仿宋_GB2312" w:eastAsia="仿宋_GB2312"/>
          <w:color w:val="0066FF"/>
          <w:sz w:val="24"/>
        </w:rPr>
      </w:pPr>
      <w:r>
        <w:rPr>
          <w:rFonts w:ascii="仿宋_GB2312" w:eastAsia="仿宋_GB2312" w:hint="eastAsia"/>
          <w:color w:val="0066FF"/>
          <w:sz w:val="24"/>
        </w:rPr>
        <w:t>密级：保密□</w:t>
      </w:r>
      <w:r>
        <w:rPr>
          <w:rFonts w:ascii="仿宋_GB2312" w:eastAsia="仿宋_GB2312"/>
          <w:color w:val="0066FF"/>
          <w:sz w:val="24"/>
        </w:rPr>
        <w:t xml:space="preserve">   </w:t>
      </w:r>
      <w:r>
        <w:rPr>
          <w:rFonts w:ascii="仿宋_GB2312" w:eastAsia="仿宋_GB2312" w:hint="eastAsia"/>
          <w:color w:val="0066FF"/>
          <w:sz w:val="24"/>
        </w:rPr>
        <w:t>缓急：加急□</w:t>
      </w:r>
      <w:r>
        <w:rPr>
          <w:rFonts w:ascii="仿宋_GB2312" w:eastAsia="仿宋_GB2312"/>
          <w:color w:val="0066FF"/>
          <w:sz w:val="24"/>
        </w:rPr>
        <w:t xml:space="preserve">            </w:t>
      </w:r>
      <w:r>
        <w:rPr>
          <w:rFonts w:ascii="仿宋_GB2312" w:eastAsia="仿宋_GB2312" w:hint="eastAsia"/>
          <w:color w:val="0066FF"/>
          <w:sz w:val="24"/>
        </w:rPr>
        <w:t>校内总编号：</w:t>
      </w:r>
      <w:r>
        <w:rPr>
          <w:rFonts w:ascii="仿宋_GB2312" w:eastAsia="仿宋_GB2312"/>
          <w:color w:val="0066FF"/>
          <w:sz w:val="24"/>
        </w:rPr>
        <w:t xml:space="preserve"> </w:t>
      </w:r>
      <w:r>
        <w:rPr>
          <w:rFonts w:ascii="仿宋_GB2312" w:eastAsia="仿宋_GB2312" w:hint="eastAsia"/>
          <w:color w:val="0066FF"/>
          <w:sz w:val="24"/>
        </w:rPr>
        <w:t>（</w:t>
      </w:r>
      <w:r>
        <w:rPr>
          <w:rFonts w:ascii="仿宋_GB2312" w:eastAsia="仿宋_GB2312"/>
          <w:color w:val="0066FF"/>
          <w:sz w:val="24"/>
        </w:rPr>
        <w:t xml:space="preserve">    </w:t>
      </w:r>
      <w:r>
        <w:rPr>
          <w:rFonts w:ascii="仿宋_GB2312" w:eastAsia="仿宋_GB2312" w:hint="eastAsia"/>
          <w:color w:val="0066FF"/>
          <w:sz w:val="24"/>
        </w:rPr>
        <w:t>）</w:t>
      </w:r>
      <w:r>
        <w:rPr>
          <w:rFonts w:ascii="仿宋_GB2312" w:eastAsia="仿宋_GB2312"/>
          <w:color w:val="0066FF"/>
          <w:sz w:val="24"/>
        </w:rPr>
        <w:t xml:space="preserve">       </w:t>
      </w:r>
      <w:r>
        <w:rPr>
          <w:rFonts w:ascii="仿宋_GB2312" w:eastAsia="仿宋_GB2312" w:hint="eastAsia"/>
          <w:color w:val="0066FF"/>
          <w:sz w:val="24"/>
        </w:rPr>
        <w:t>号</w:t>
      </w:r>
    </w:p>
    <w:tbl>
      <w:tblPr>
        <w:tblW w:w="8528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4" w:space="0" w:color="548DD4"/>
          <w:insideV w:val="single" w:sz="4" w:space="0" w:color="548DD4"/>
        </w:tblBorders>
        <w:tblLayout w:type="fixed"/>
        <w:tblLook w:val="04A0"/>
      </w:tblPr>
      <w:tblGrid>
        <w:gridCol w:w="4203"/>
        <w:gridCol w:w="4325"/>
      </w:tblGrid>
      <w:tr w:rsidR="0066139B">
        <w:trPr>
          <w:trHeight w:val="934"/>
        </w:trPr>
        <w:tc>
          <w:tcPr>
            <w:tcW w:w="8528" w:type="dxa"/>
            <w:gridSpan w:val="2"/>
            <w:tcBorders>
              <w:top w:val="single" w:sz="12" w:space="0" w:color="548DD4"/>
            </w:tcBorders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标题：</w:t>
            </w:r>
          </w:p>
          <w:p w:rsidR="0066139B" w:rsidRDefault="00A50ABF">
            <w:pPr>
              <w:ind w:firstLineChars="3100" w:firstLine="7440"/>
              <w:jc w:val="right"/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/>
                <w:color w:val="0066FF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color w:val="0066FF"/>
              </w:rPr>
              <w:t>（请示共</w:t>
            </w:r>
            <w:r>
              <w:rPr>
                <w:rFonts w:ascii="仿宋_GB2312" w:eastAsia="仿宋_GB2312"/>
                <w:color w:val="0066FF"/>
              </w:rPr>
              <w:t xml:space="preserve">    </w:t>
            </w:r>
            <w:r>
              <w:rPr>
                <w:rFonts w:ascii="仿宋_GB2312" w:eastAsia="仿宋_GB2312" w:hint="eastAsia"/>
                <w:color w:val="0066FF"/>
              </w:rPr>
              <w:t>页，含附件）</w:t>
            </w:r>
          </w:p>
        </w:tc>
      </w:tr>
      <w:tr w:rsidR="0066139B" w:rsidTr="0046544D">
        <w:trPr>
          <w:trHeight w:val="790"/>
        </w:trPr>
        <w:tc>
          <w:tcPr>
            <w:tcW w:w="4203" w:type="dxa"/>
            <w:vMerge w:val="restart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办文单位：</w:t>
            </w:r>
          </w:p>
        </w:tc>
        <w:tc>
          <w:tcPr>
            <w:tcW w:w="4325" w:type="dxa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办文单位负责人：</w:t>
            </w:r>
          </w:p>
        </w:tc>
      </w:tr>
      <w:tr w:rsidR="0066139B" w:rsidTr="0046544D">
        <w:trPr>
          <w:trHeight w:val="830"/>
        </w:trPr>
        <w:tc>
          <w:tcPr>
            <w:tcW w:w="4203" w:type="dxa"/>
            <w:vMerge/>
          </w:tcPr>
          <w:p w:rsidR="0066139B" w:rsidRDefault="0066139B">
            <w:pPr>
              <w:rPr>
                <w:rFonts w:ascii="仿宋_GB2312" w:eastAsia="仿宋_GB2312"/>
                <w:color w:val="0066FF"/>
                <w:sz w:val="24"/>
              </w:rPr>
            </w:pPr>
          </w:p>
        </w:tc>
        <w:tc>
          <w:tcPr>
            <w:tcW w:w="4325" w:type="dxa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拟稿人：</w:t>
            </w:r>
          </w:p>
        </w:tc>
      </w:tr>
      <w:tr w:rsidR="0066139B" w:rsidTr="0046544D">
        <w:trPr>
          <w:trHeight w:val="1209"/>
        </w:trPr>
        <w:tc>
          <w:tcPr>
            <w:tcW w:w="8528" w:type="dxa"/>
            <w:gridSpan w:val="2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校办拟办意见：</w:t>
            </w:r>
          </w:p>
        </w:tc>
      </w:tr>
      <w:tr w:rsidR="0066139B" w:rsidTr="00BA7141">
        <w:trPr>
          <w:trHeight w:val="1332"/>
        </w:trPr>
        <w:tc>
          <w:tcPr>
            <w:tcW w:w="8528" w:type="dxa"/>
            <w:gridSpan w:val="2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相关单位意见：</w:t>
            </w:r>
          </w:p>
        </w:tc>
      </w:tr>
      <w:tr w:rsidR="0066139B" w:rsidTr="00BA7141">
        <w:trPr>
          <w:trHeight w:val="1252"/>
        </w:trPr>
        <w:tc>
          <w:tcPr>
            <w:tcW w:w="8528" w:type="dxa"/>
            <w:gridSpan w:val="2"/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领导批示：</w:t>
            </w:r>
          </w:p>
        </w:tc>
      </w:tr>
      <w:tr w:rsidR="0066139B">
        <w:trPr>
          <w:trHeight w:val="1499"/>
        </w:trPr>
        <w:tc>
          <w:tcPr>
            <w:tcW w:w="8528" w:type="dxa"/>
            <w:gridSpan w:val="2"/>
            <w:tcBorders>
              <w:bottom w:val="single" w:sz="12" w:space="0" w:color="548DD4"/>
            </w:tcBorders>
          </w:tcPr>
          <w:p w:rsidR="0066139B" w:rsidRDefault="00A50ABF">
            <w:pPr>
              <w:rPr>
                <w:rFonts w:ascii="仿宋_GB2312" w:eastAsia="仿宋_GB2312"/>
                <w:color w:val="0066FF"/>
                <w:sz w:val="24"/>
              </w:rPr>
            </w:pPr>
            <w:r>
              <w:rPr>
                <w:rFonts w:ascii="仿宋_GB2312" w:eastAsia="仿宋_GB2312" w:hint="eastAsia"/>
                <w:color w:val="0066FF"/>
                <w:sz w:val="24"/>
              </w:rPr>
              <w:t>办理结果：</w:t>
            </w:r>
          </w:p>
        </w:tc>
      </w:tr>
    </w:tbl>
    <w:p w:rsidR="0066139B" w:rsidRDefault="0066139B">
      <w:pPr>
        <w:jc w:val="left"/>
        <w:rPr>
          <w:kern w:val="0"/>
        </w:rPr>
      </w:pPr>
    </w:p>
    <w:p w:rsidR="0066139B" w:rsidRDefault="0066139B">
      <w:pPr>
        <w:jc w:val="left"/>
        <w:rPr>
          <w:kern w:val="0"/>
        </w:rPr>
      </w:pPr>
    </w:p>
    <w:p w:rsidR="0066139B" w:rsidRDefault="0066139B">
      <w:pPr>
        <w:spacing w:line="240" w:lineRule="exact"/>
        <w:ind w:right="641"/>
        <w:rPr>
          <w:rFonts w:ascii="仿宋_GB2312" w:eastAsia="仿宋_GB2312"/>
          <w:sz w:val="32"/>
          <w:szCs w:val="32"/>
        </w:rPr>
      </w:pPr>
    </w:p>
    <w:p w:rsidR="0066139B" w:rsidRDefault="00C76278">
      <w:pPr>
        <w:spacing w:line="440" w:lineRule="exact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/>
          <w:bCs/>
          <w:kern w:val="0"/>
          <w:sz w:val="32"/>
          <w:szCs w:val="32"/>
        </w:rPr>
        <w:pict>
          <v:line id="_x0000_s1032" style="position:absolute;left:0;text-align:left;flip:x;z-index:1" from="-9pt,-.2pt" to="414pt,-.2pt"/>
        </w:pict>
      </w:r>
      <w:r w:rsidR="00A50ABF">
        <w:rPr>
          <w:rFonts w:ascii="仿宋_GB2312" w:eastAsia="仿宋_GB2312" w:hAnsi="宋体" w:hint="eastAsia"/>
          <w:bCs/>
          <w:kern w:val="0"/>
          <w:sz w:val="32"/>
          <w:szCs w:val="32"/>
        </w:rPr>
        <w:t>抄  送：董事长，校领导。</w:t>
      </w:r>
    </w:p>
    <w:p w:rsidR="0066139B" w:rsidRPr="0046544D" w:rsidRDefault="00C76278" w:rsidP="0046544D">
      <w:pPr>
        <w:adjustRightInd w:val="0"/>
        <w:snapToGrid w:val="0"/>
        <w:spacing w:line="440" w:lineRule="exact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C76278">
        <w:rPr>
          <w:rFonts w:ascii="仿宋_GB2312" w:eastAsia="仿宋_GB2312" w:hAnsi="宋体"/>
          <w:bCs/>
          <w:kern w:val="0"/>
          <w:sz w:val="32"/>
          <w:szCs w:val="32"/>
        </w:rPr>
        <w:pict>
          <v:line id="_x0000_s1033" style="position:absolute;left:0;text-align:left;flip:x;z-index:2" from="-9pt,32.4pt" to="414pt,32.4pt"/>
        </w:pict>
      </w:r>
      <w:r w:rsidRPr="00C76278">
        <w:rPr>
          <w:rFonts w:ascii="仿宋_GB2312" w:eastAsia="仿宋_GB2312" w:hAnsi="宋体"/>
          <w:bCs/>
          <w:kern w:val="0"/>
          <w:sz w:val="32"/>
          <w:szCs w:val="32"/>
        </w:rPr>
        <w:pict>
          <v:line id="_x0000_s1034" style="position:absolute;left:0;text-align:left;flip:x;z-index:3" from="-9pt,2.6pt" to="414pt,2.6pt"/>
        </w:pict>
      </w:r>
      <w:r w:rsidR="00A50ABF">
        <w:rPr>
          <w:rFonts w:ascii="仿宋_GB2312" w:eastAsia="仿宋_GB2312" w:hAnsi="宋体" w:cs="宋体" w:hint="eastAsia"/>
          <w:kern w:val="0"/>
          <w:sz w:val="32"/>
          <w:szCs w:val="32"/>
        </w:rPr>
        <w:t>上外贤达学院校长办公室          2017年11月30日印发</w:t>
      </w:r>
      <w:bookmarkStart w:id="0" w:name="_GoBack"/>
      <w:bookmarkEnd w:id="0"/>
    </w:p>
    <w:sectPr w:rsidR="0066139B" w:rsidRPr="0046544D" w:rsidSect="00BA7141">
      <w:pgSz w:w="11907" w:h="16840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C2" w:rsidRDefault="00E07BC2" w:rsidP="0046544D">
      <w:r>
        <w:separator/>
      </w:r>
    </w:p>
  </w:endnote>
  <w:endnote w:type="continuationSeparator" w:id="0">
    <w:p w:rsidR="00E07BC2" w:rsidRDefault="00E07BC2" w:rsidP="0046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vertOCl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C2" w:rsidRDefault="00E07BC2" w:rsidP="0046544D">
      <w:r>
        <w:separator/>
      </w:r>
    </w:p>
  </w:footnote>
  <w:footnote w:type="continuationSeparator" w:id="0">
    <w:p w:rsidR="00E07BC2" w:rsidRDefault="00E07BC2" w:rsidP="0046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3F"/>
    <w:rsid w:val="00023340"/>
    <w:rsid w:val="00025C0F"/>
    <w:rsid w:val="00033DDA"/>
    <w:rsid w:val="00043BD0"/>
    <w:rsid w:val="00060E35"/>
    <w:rsid w:val="00086241"/>
    <w:rsid w:val="00087033"/>
    <w:rsid w:val="000958F0"/>
    <w:rsid w:val="000C5254"/>
    <w:rsid w:val="000C7FA8"/>
    <w:rsid w:val="000E176A"/>
    <w:rsid w:val="000E221C"/>
    <w:rsid w:val="000E58A6"/>
    <w:rsid w:val="0011134A"/>
    <w:rsid w:val="00121DF5"/>
    <w:rsid w:val="00136601"/>
    <w:rsid w:val="00137339"/>
    <w:rsid w:val="00145F8E"/>
    <w:rsid w:val="001606FB"/>
    <w:rsid w:val="00182A17"/>
    <w:rsid w:val="001C123A"/>
    <w:rsid w:val="001E57EE"/>
    <w:rsid w:val="00210019"/>
    <w:rsid w:val="00237C2A"/>
    <w:rsid w:val="00243E14"/>
    <w:rsid w:val="00297D6D"/>
    <w:rsid w:val="002A7633"/>
    <w:rsid w:val="002F624C"/>
    <w:rsid w:val="003010CE"/>
    <w:rsid w:val="0032241D"/>
    <w:rsid w:val="00357F0E"/>
    <w:rsid w:val="00370A56"/>
    <w:rsid w:val="00375D92"/>
    <w:rsid w:val="0038434E"/>
    <w:rsid w:val="003B7DB1"/>
    <w:rsid w:val="003E0E5D"/>
    <w:rsid w:val="00404209"/>
    <w:rsid w:val="004536A1"/>
    <w:rsid w:val="0046544D"/>
    <w:rsid w:val="00475586"/>
    <w:rsid w:val="00483289"/>
    <w:rsid w:val="00487071"/>
    <w:rsid w:val="00493655"/>
    <w:rsid w:val="004C79AC"/>
    <w:rsid w:val="00525FD9"/>
    <w:rsid w:val="005345C0"/>
    <w:rsid w:val="005406DF"/>
    <w:rsid w:val="00590909"/>
    <w:rsid w:val="005C5EC0"/>
    <w:rsid w:val="005E22E2"/>
    <w:rsid w:val="005F529B"/>
    <w:rsid w:val="006218CD"/>
    <w:rsid w:val="00634737"/>
    <w:rsid w:val="00646C9A"/>
    <w:rsid w:val="0066139B"/>
    <w:rsid w:val="00694477"/>
    <w:rsid w:val="00695B66"/>
    <w:rsid w:val="006A17BB"/>
    <w:rsid w:val="006F10A1"/>
    <w:rsid w:val="0070218E"/>
    <w:rsid w:val="0072006B"/>
    <w:rsid w:val="007438A0"/>
    <w:rsid w:val="007C2B80"/>
    <w:rsid w:val="007D517A"/>
    <w:rsid w:val="007F080C"/>
    <w:rsid w:val="0080361E"/>
    <w:rsid w:val="00813BA4"/>
    <w:rsid w:val="00820249"/>
    <w:rsid w:val="00835B20"/>
    <w:rsid w:val="00851AF7"/>
    <w:rsid w:val="008803AD"/>
    <w:rsid w:val="00885FDF"/>
    <w:rsid w:val="008D1246"/>
    <w:rsid w:val="008F3A85"/>
    <w:rsid w:val="00913362"/>
    <w:rsid w:val="00923B56"/>
    <w:rsid w:val="00927742"/>
    <w:rsid w:val="00936ABD"/>
    <w:rsid w:val="00937665"/>
    <w:rsid w:val="009421FF"/>
    <w:rsid w:val="00984E59"/>
    <w:rsid w:val="0098703B"/>
    <w:rsid w:val="00987D93"/>
    <w:rsid w:val="009913C0"/>
    <w:rsid w:val="009B4702"/>
    <w:rsid w:val="009F6D42"/>
    <w:rsid w:val="00A43D18"/>
    <w:rsid w:val="00A444E5"/>
    <w:rsid w:val="00A50ABF"/>
    <w:rsid w:val="00A53507"/>
    <w:rsid w:val="00AD591B"/>
    <w:rsid w:val="00B04F8F"/>
    <w:rsid w:val="00B4661E"/>
    <w:rsid w:val="00B86B46"/>
    <w:rsid w:val="00BA7141"/>
    <w:rsid w:val="00BB6295"/>
    <w:rsid w:val="00BC10D0"/>
    <w:rsid w:val="00BF2EB5"/>
    <w:rsid w:val="00BF7043"/>
    <w:rsid w:val="00C108CA"/>
    <w:rsid w:val="00C17F9C"/>
    <w:rsid w:val="00C466E7"/>
    <w:rsid w:val="00C5123D"/>
    <w:rsid w:val="00C73726"/>
    <w:rsid w:val="00C76278"/>
    <w:rsid w:val="00C80DD9"/>
    <w:rsid w:val="00C82B9E"/>
    <w:rsid w:val="00C8524C"/>
    <w:rsid w:val="00C911EE"/>
    <w:rsid w:val="00CB5622"/>
    <w:rsid w:val="00CC0A87"/>
    <w:rsid w:val="00CE0C2E"/>
    <w:rsid w:val="00CE0E6E"/>
    <w:rsid w:val="00D14CB1"/>
    <w:rsid w:val="00D31620"/>
    <w:rsid w:val="00D32A6C"/>
    <w:rsid w:val="00D35611"/>
    <w:rsid w:val="00D4596E"/>
    <w:rsid w:val="00D562AF"/>
    <w:rsid w:val="00D856B4"/>
    <w:rsid w:val="00D95E51"/>
    <w:rsid w:val="00D97D32"/>
    <w:rsid w:val="00DA2D3B"/>
    <w:rsid w:val="00DD6339"/>
    <w:rsid w:val="00DE05FB"/>
    <w:rsid w:val="00DE3364"/>
    <w:rsid w:val="00DF2A6B"/>
    <w:rsid w:val="00DF67EA"/>
    <w:rsid w:val="00DF72AE"/>
    <w:rsid w:val="00E017E8"/>
    <w:rsid w:val="00E05ED3"/>
    <w:rsid w:val="00E07BC2"/>
    <w:rsid w:val="00E46E45"/>
    <w:rsid w:val="00E534C7"/>
    <w:rsid w:val="00E621C7"/>
    <w:rsid w:val="00E6443C"/>
    <w:rsid w:val="00E64F3F"/>
    <w:rsid w:val="00E75F66"/>
    <w:rsid w:val="00E9704C"/>
    <w:rsid w:val="00EA5AE8"/>
    <w:rsid w:val="00EC2C5A"/>
    <w:rsid w:val="00ED3F7F"/>
    <w:rsid w:val="00EE2C98"/>
    <w:rsid w:val="00EE5C79"/>
    <w:rsid w:val="00EF10C8"/>
    <w:rsid w:val="00F0150B"/>
    <w:rsid w:val="00F12A67"/>
    <w:rsid w:val="00F14866"/>
    <w:rsid w:val="00F45E7A"/>
    <w:rsid w:val="00F51A8C"/>
    <w:rsid w:val="00F63634"/>
    <w:rsid w:val="00FA0EDB"/>
    <w:rsid w:val="00FE7047"/>
    <w:rsid w:val="4C07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613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6139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66139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6139B"/>
    <w:pPr>
      <w:ind w:leftChars="2500" w:left="100"/>
    </w:pPr>
  </w:style>
  <w:style w:type="paragraph" w:styleId="a4">
    <w:name w:val="footer"/>
    <w:basedOn w:val="a"/>
    <w:link w:val="Char0"/>
    <w:uiPriority w:val="99"/>
    <w:semiHidden/>
    <w:rsid w:val="0066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66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661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sid w:val="0066139B"/>
    <w:rPr>
      <w:rFonts w:cs="Times New Roman"/>
      <w:b/>
      <w:bCs/>
    </w:rPr>
  </w:style>
  <w:style w:type="character" w:styleId="a8">
    <w:name w:val="page number"/>
    <w:basedOn w:val="a0"/>
    <w:uiPriority w:val="99"/>
    <w:unhideWhenUsed/>
    <w:rsid w:val="0066139B"/>
    <w:rPr>
      <w:rFonts w:cs="Times New Roman"/>
    </w:rPr>
  </w:style>
  <w:style w:type="character" w:customStyle="1" w:styleId="1Char">
    <w:name w:val="标题 1 Char"/>
    <w:basedOn w:val="a0"/>
    <w:link w:val="1"/>
    <w:uiPriority w:val="99"/>
    <w:locked/>
    <w:rsid w:val="0066139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66139B"/>
    <w:rPr>
      <w:rFonts w:ascii="Cambria" w:eastAsia="宋体" w:hAnsi="Cambria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66139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locked/>
    <w:rsid w:val="0066139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139B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66139B"/>
    <w:pPr>
      <w:widowControl w:val="0"/>
      <w:autoSpaceDE w:val="0"/>
      <w:autoSpaceDN w:val="0"/>
      <w:adjustRightInd w:val="0"/>
    </w:pPr>
    <w:rPr>
      <w:rFonts w:ascii="HiddenvertOCl" w:eastAsia="HiddenvertOCl" w:cs="HiddenvertOCl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rsid w:val="0066139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sid w:val="006613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299</Words>
  <Characters>1710</Characters>
  <Application>Microsoft Office Word</Application>
  <DocSecurity>0</DocSecurity>
  <Lines>14</Lines>
  <Paragraphs>4</Paragraphs>
  <ScaleCrop>false</ScaleCrop>
  <Company>tj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关于规范办理校内请示的管理办法</dc:title>
  <dc:creator>陆英楠(93876)</dc:creator>
  <cp:lastModifiedBy>Lenovo</cp:lastModifiedBy>
  <cp:revision>59</cp:revision>
  <cp:lastPrinted>2017-12-04T02:27:00Z</cp:lastPrinted>
  <dcterms:created xsi:type="dcterms:W3CDTF">2013-05-27T09:27:00Z</dcterms:created>
  <dcterms:modified xsi:type="dcterms:W3CDTF">2017-12-04T02:27:00Z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