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84" w:rsidRPr="00E11484" w:rsidRDefault="00E11484" w:rsidP="00E11484">
      <w:pPr>
        <w:spacing w:line="440" w:lineRule="exact"/>
        <w:jc w:val="left"/>
        <w:rPr>
          <w:rFonts w:ascii="仿宋" w:eastAsia="仿宋" w:hAnsi="仿宋"/>
          <w:sz w:val="24"/>
          <w:szCs w:val="24"/>
        </w:rPr>
      </w:pPr>
      <w:r w:rsidRPr="00E11484">
        <w:rPr>
          <w:rFonts w:ascii="仿宋" w:eastAsia="仿宋" w:hAnsi="仿宋" w:hint="eastAsia"/>
          <w:sz w:val="24"/>
          <w:szCs w:val="24"/>
        </w:rPr>
        <w:t>附件1：</w:t>
      </w:r>
    </w:p>
    <w:p w:rsidR="00E11484" w:rsidRDefault="00E11484" w:rsidP="00E11484">
      <w:pPr>
        <w:spacing w:line="440" w:lineRule="exac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A82E01" w:rsidRDefault="00E11484" w:rsidP="00E11484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11484">
        <w:rPr>
          <w:rFonts w:asciiTheme="minorEastAsia" w:eastAsiaTheme="minorEastAsia" w:hAnsiTheme="minorEastAsia" w:hint="eastAsia"/>
          <w:b/>
          <w:sz w:val="32"/>
          <w:szCs w:val="32"/>
        </w:rPr>
        <w:t>上外贤达学院职称评审条件中</w:t>
      </w:r>
    </w:p>
    <w:p w:rsidR="00D12BE5" w:rsidRPr="00E11484" w:rsidRDefault="00E11484" w:rsidP="00E11484">
      <w:pPr>
        <w:spacing w:line="44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11484">
        <w:rPr>
          <w:rFonts w:asciiTheme="minorEastAsia" w:eastAsiaTheme="minorEastAsia" w:hAnsiTheme="minorEastAsia" w:hint="eastAsia"/>
          <w:b/>
          <w:sz w:val="32"/>
          <w:szCs w:val="32"/>
        </w:rPr>
        <w:t>国内外重要学术刊物细目</w:t>
      </w:r>
    </w:p>
    <w:p w:rsidR="00D12BE5" w:rsidRPr="00E11484" w:rsidRDefault="00D12BE5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D12BE5" w:rsidRPr="00E11484" w:rsidRDefault="00E11484" w:rsidP="00E1148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1.北京大学出版社，《全国中文核心刊物要目总览》（2017年版）</w:t>
      </w:r>
    </w:p>
    <w:p w:rsidR="00D12BE5" w:rsidRPr="00E11484" w:rsidRDefault="00E11484" w:rsidP="00E1148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2.中国科技信息研究所发布，《中国科技期刊引证报告》（2018版）</w:t>
      </w:r>
    </w:p>
    <w:p w:rsidR="00D12BE5" w:rsidRPr="00E11484" w:rsidRDefault="00E11484" w:rsidP="00E11484">
      <w:pPr>
        <w:adjustRightInd w:val="0"/>
        <w:snapToGrid w:val="0"/>
        <w:spacing w:line="560" w:lineRule="exact"/>
        <w:ind w:left="280" w:hangingChars="100" w:hanging="280"/>
        <w:rPr>
          <w:rFonts w:ascii="仿宋" w:eastAsia="仿宋" w:hAnsi="仿宋"/>
          <w:bCs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3.南京大学中国社会科学评价中心发布，CSSCI（2019-2020）来源期刊（不含扩展版、来源集刊等其它情形）</w:t>
      </w:r>
    </w:p>
    <w:p w:rsidR="00D12BE5" w:rsidRPr="00E11484" w:rsidRDefault="00E11484" w:rsidP="00E11484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北京大学出版社，《国外人文社会科学核心期刊总览》（2004版）</w:t>
      </w:r>
    </w:p>
    <w:p w:rsidR="00D12BE5" w:rsidRPr="00E11484" w:rsidRDefault="00E11484" w:rsidP="00E11484">
      <w:pPr>
        <w:adjustRightInd w:val="0"/>
        <w:snapToGrid w:val="0"/>
        <w:spacing w:line="560" w:lineRule="exact"/>
        <w:rPr>
          <w:rFonts w:ascii="仿宋" w:eastAsia="仿宋" w:hAnsi="仿宋"/>
          <w:bCs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5.北京大学出版社，《国外科学技术核心期刊总览》（2004版）</w:t>
      </w:r>
    </w:p>
    <w:p w:rsidR="00D12BE5" w:rsidRPr="00E11484" w:rsidRDefault="00E11484" w:rsidP="00E11484">
      <w:pPr>
        <w:spacing w:line="560" w:lineRule="exact"/>
        <w:rPr>
          <w:rFonts w:ascii="仿宋" w:eastAsia="仿宋" w:hAnsi="仿宋"/>
          <w:bCs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6.《中国人民大学复印资料》收录的学术论文</w:t>
      </w:r>
    </w:p>
    <w:p w:rsidR="00D12BE5" w:rsidRPr="00E11484" w:rsidRDefault="00E11484" w:rsidP="00E1148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7.SCI、EI、ISR、CPCI-S (原ISTP)、SSCI、AHCI收录的论文</w:t>
      </w:r>
    </w:p>
    <w:p w:rsidR="00D12BE5" w:rsidRPr="00E11484" w:rsidRDefault="00E11484" w:rsidP="00E11484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其他经校学术委员会认定的国内外重要学术期刊详见附件。</w:t>
      </w:r>
    </w:p>
    <w:p w:rsidR="00D12BE5" w:rsidRPr="00E11484" w:rsidRDefault="00D12BE5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D12BE5" w:rsidRP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 w:rsidRPr="00E11484">
        <w:rPr>
          <w:rFonts w:ascii="仿宋" w:eastAsia="仿宋" w:hAnsi="仿宋" w:hint="eastAsia"/>
          <w:sz w:val="28"/>
          <w:szCs w:val="28"/>
        </w:rPr>
        <w:t>注：上述各项均以最新版为准。</w:t>
      </w:r>
    </w:p>
    <w:p w:rsidR="00D12BE5" w:rsidRPr="00E11484" w:rsidRDefault="00D12BE5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4812F5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</w:t>
      </w:r>
      <w:r w:rsidR="00A550C4">
        <w:rPr>
          <w:rFonts w:ascii="仿宋" w:eastAsia="仿宋" w:hAnsi="仿宋" w:hint="eastAsia"/>
          <w:sz w:val="28"/>
          <w:szCs w:val="28"/>
        </w:rPr>
        <w:t xml:space="preserve"> </w:t>
      </w: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E11484" w:rsidRDefault="00E11484" w:rsidP="00E11484">
      <w:pPr>
        <w:adjustRightInd w:val="0"/>
        <w:snapToGrid w:val="0"/>
        <w:spacing w:line="440" w:lineRule="exact"/>
        <w:rPr>
          <w:rFonts w:ascii="仿宋" w:eastAsia="仿宋" w:hAnsi="仿宋"/>
          <w:sz w:val="28"/>
          <w:szCs w:val="28"/>
        </w:rPr>
      </w:pPr>
    </w:p>
    <w:p w:rsidR="00D12BE5" w:rsidRPr="00E11484" w:rsidRDefault="00E11484" w:rsidP="00E11484">
      <w:pPr>
        <w:adjustRightInd w:val="0"/>
        <w:snapToGrid w:val="0"/>
        <w:spacing w:line="440" w:lineRule="exact"/>
        <w:jc w:val="center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E11484">
        <w:rPr>
          <w:rFonts w:ascii="仿宋" w:eastAsia="仿宋" w:hAnsi="仿宋" w:hint="eastAsia"/>
          <w:sz w:val="28"/>
          <w:szCs w:val="28"/>
        </w:rPr>
        <w:t>校学术委员会认定的小语种国内外重要学术期刊（2019版）</w:t>
      </w:r>
    </w:p>
    <w:tbl>
      <w:tblPr>
        <w:tblpPr w:leftFromText="180" w:rightFromText="180" w:vertAnchor="text" w:horzAnchor="page" w:tblpX="1813" w:tblpY="431"/>
        <w:tblOverlap w:val="never"/>
        <w:tblW w:w="81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915"/>
        <w:gridCol w:w="2165"/>
        <w:gridCol w:w="1810"/>
        <w:gridCol w:w="1575"/>
        <w:gridCol w:w="1124"/>
      </w:tblGrid>
      <w:tr w:rsidR="00D12BE5">
        <w:trPr>
          <w:trHeight w:val="6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语种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期刊刊名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中文译名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ISSN号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国别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日语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『</w:t>
            </w: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國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語と國文学』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《国语与国文学》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 xml:space="preserve">0387-3110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日本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日语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『日本語教育研究』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《日本语教育研究》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0287-9999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日本</w:t>
            </w:r>
          </w:p>
        </w:tc>
      </w:tr>
      <w:tr w:rsidR="00D12BE5">
        <w:trPr>
          <w:trHeight w:val="6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日语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『東アジア日本語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・</w:t>
            </w:r>
            <w:r>
              <w:rPr>
                <w:rStyle w:val="font41"/>
                <w:rFonts w:hint="default"/>
                <w:lang w:bidi="ar"/>
              </w:rPr>
              <w:t>日本文化研究』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《东亚日本语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・</w:t>
            </w:r>
            <w:r>
              <w:rPr>
                <w:rStyle w:val="font41"/>
                <w:rFonts w:hint="default"/>
                <w:lang w:bidi="ar"/>
              </w:rPr>
              <w:t>日本文化研究》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2508-4399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韩国</w:t>
            </w:r>
          </w:p>
        </w:tc>
      </w:tr>
      <w:tr w:rsidR="00D12BE5">
        <w:trPr>
          <w:trHeight w:val="6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1611: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Revista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de Historia de la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Traducción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21"/>
                <w:rFonts w:hint="default"/>
                <w:lang w:bidi="ar"/>
              </w:rPr>
              <w:t>1611：翻译的历史杂志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1988-296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</w:t>
            </w:r>
          </w:p>
        </w:tc>
      </w:tr>
      <w:tr w:rsidR="00D12BE5">
        <w:trPr>
          <w:trHeight w:val="115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FITISPos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 xml:space="preserve"> International Journal: Public Service Interpreting and Translation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FITISPos</w:t>
            </w:r>
            <w:proofErr w:type="spellEnd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国际期刊：公共服务口译和翻译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2341-3778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</w:t>
            </w:r>
          </w:p>
        </w:tc>
      </w:tr>
      <w:tr w:rsidR="00D12BE5">
        <w:trPr>
          <w:trHeight w:val="597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lang w:bidi="ar"/>
              </w:rPr>
              <w:t>Doblele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对外西班牙语教学研究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2462-733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西班牙</w:t>
            </w:r>
          </w:p>
        </w:tc>
      </w:tr>
      <w:tr w:rsidR="00D12BE5">
        <w:trPr>
          <w:trHeight w:val="6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朝鲜（韩）语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Batang" w:eastAsia="Batang" w:hAnsi="Batang" w:cs="Batang"/>
                <w:color w:val="000000"/>
                <w:kern w:val="0"/>
                <w:sz w:val="22"/>
                <w:lang w:bidi="ar"/>
              </w:rPr>
              <w:t>중국조선어문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中国朝鲜语文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1674-0866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612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韩语</w:t>
            </w:r>
            <w:proofErr w:type="gramEnd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Batang" w:eastAsia="Batang" w:hAnsi="Batang" w:cs="Batang"/>
                <w:color w:val="000000"/>
                <w:kern w:val="0"/>
                <w:sz w:val="22"/>
                <w:lang w:bidi="ar"/>
              </w:rPr>
              <w:t>중국문학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中国文学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1226-2943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한중인문학연구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韩中人文学研究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1598-0383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韩国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Synergie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 xml:space="preserve">1951-6495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法国研究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1002-0888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法语国家与地区研究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2096-4919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德语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江苏师范大学学报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2095-5170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德语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同济大学学报</w:t>
            </w:r>
          </w:p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(社会科学版)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1009-3060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德语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外语与外语教学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1004-6038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阿语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阿拉伯世界研究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1673-5161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阿语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回族研究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1002-0586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  <w:tr w:rsidR="00D12BE5">
        <w:trPr>
          <w:trHeight w:val="34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阿语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 w:rsidP="00E11484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中国穆斯林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D12BE5" w:rsidP="00E11484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1004-3578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12BE5" w:rsidRDefault="00E1148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  <w:lang w:bidi="ar"/>
              </w:rPr>
              <w:t>中国</w:t>
            </w:r>
          </w:p>
        </w:tc>
      </w:tr>
    </w:tbl>
    <w:p w:rsidR="00D12BE5" w:rsidRDefault="00D12BE5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</w:p>
    <w:p w:rsidR="00D12BE5" w:rsidRDefault="00D12BE5">
      <w:pPr>
        <w:adjustRightInd w:val="0"/>
        <w:snapToGrid w:val="0"/>
        <w:rPr>
          <w:rFonts w:ascii="宋体" w:eastAsia="宋体" w:hAnsi="宋体"/>
          <w:b/>
          <w:sz w:val="24"/>
          <w:szCs w:val="24"/>
        </w:rPr>
      </w:pPr>
    </w:p>
    <w:p w:rsidR="00A82E01" w:rsidRPr="00A82E01" w:rsidRDefault="00A550C4" w:rsidP="00A550C4">
      <w:pPr>
        <w:wordWrap w:val="0"/>
        <w:adjustRightInd w:val="0"/>
        <w:snapToGrid w:val="0"/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sectPr w:rsidR="00A82E01" w:rsidRPr="00A82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963" w:rsidRDefault="004B5963" w:rsidP="00A82E01">
      <w:r>
        <w:separator/>
      </w:r>
    </w:p>
  </w:endnote>
  <w:endnote w:type="continuationSeparator" w:id="0">
    <w:p w:rsidR="004B5963" w:rsidRDefault="004B5963" w:rsidP="00A8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963" w:rsidRDefault="004B5963" w:rsidP="00A82E01">
      <w:r>
        <w:separator/>
      </w:r>
    </w:p>
  </w:footnote>
  <w:footnote w:type="continuationSeparator" w:id="0">
    <w:p w:rsidR="004B5963" w:rsidRDefault="004B5963" w:rsidP="00A8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4510E1"/>
    <w:multiLevelType w:val="singleLevel"/>
    <w:tmpl w:val="824510E1"/>
    <w:lvl w:ilvl="0">
      <w:start w:val="8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A4FE6761"/>
    <w:multiLevelType w:val="singleLevel"/>
    <w:tmpl w:val="A4FE6761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E5"/>
    <w:rsid w:val="00355F3E"/>
    <w:rsid w:val="003942D4"/>
    <w:rsid w:val="004812F5"/>
    <w:rsid w:val="004B5963"/>
    <w:rsid w:val="00A550C4"/>
    <w:rsid w:val="00A82E01"/>
    <w:rsid w:val="00C65F44"/>
    <w:rsid w:val="00D12BE5"/>
    <w:rsid w:val="00E11484"/>
    <w:rsid w:val="00E96E2F"/>
    <w:rsid w:val="00F26FD7"/>
    <w:rsid w:val="02996EA7"/>
    <w:rsid w:val="08814EE1"/>
    <w:rsid w:val="1320054B"/>
    <w:rsid w:val="15971E2F"/>
    <w:rsid w:val="16D85CFE"/>
    <w:rsid w:val="428A13C1"/>
    <w:rsid w:val="4A3E592B"/>
    <w:rsid w:val="556D289A"/>
    <w:rsid w:val="5F85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21CFD"/>
  <w15:docId w15:val="{7EAA67DF-896B-4C57-A6F7-89843086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4">
    <w:name w:val="header"/>
    <w:basedOn w:val="a"/>
    <w:link w:val="a5"/>
    <w:rsid w:val="00A82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2E01"/>
    <w:rPr>
      <w:rFonts w:ascii="等线" w:eastAsia="等线" w:hAnsi="等线" w:cs="宋体"/>
      <w:kern w:val="2"/>
      <w:sz w:val="18"/>
      <w:szCs w:val="18"/>
    </w:rPr>
  </w:style>
  <w:style w:type="paragraph" w:styleId="a6">
    <w:name w:val="footer"/>
    <w:basedOn w:val="a"/>
    <w:link w:val="a7"/>
    <w:rsid w:val="00A82E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2E01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7409F-1335-435B-993E-8D9E05F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zhifang</cp:lastModifiedBy>
  <cp:revision>9</cp:revision>
  <cp:lastPrinted>2019-12-19T03:20:00Z</cp:lastPrinted>
  <dcterms:created xsi:type="dcterms:W3CDTF">2019-11-07T04:24:00Z</dcterms:created>
  <dcterms:modified xsi:type="dcterms:W3CDTF">2020-03-17T08:54:00Z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